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70A2" w:rsidRPr="003F6833" w:rsidRDefault="003F6833">
      <w:pPr>
        <w:rPr>
          <w:b/>
          <w:sz w:val="28"/>
          <w:szCs w:val="28"/>
        </w:rPr>
      </w:pPr>
      <w:r w:rsidRPr="003F6833">
        <w:rPr>
          <w:b/>
          <w:sz w:val="28"/>
          <w:szCs w:val="28"/>
        </w:rPr>
        <w:t>Titration Curves</w:t>
      </w:r>
    </w:p>
    <w:p w:rsidR="004770A2" w:rsidRPr="003F6833" w:rsidRDefault="004770A2">
      <w:pPr>
        <w:rPr>
          <w:sz w:val="28"/>
          <w:szCs w:val="28"/>
        </w:rPr>
      </w:pPr>
      <w:bookmarkStart w:id="0" w:name="_GoBack"/>
    </w:p>
    <w:bookmarkEnd w:id="0"/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As part of this handout, you have been given a diagram of two titration curves.  Each represents an acid titrated with a standard NaOH solution with a concentration of 0.125M.   We have done titrations like this in the lab over the last couple of weeks but</w:t>
      </w:r>
      <w:r w:rsidRPr="003F6833">
        <w:rPr>
          <w:sz w:val="28"/>
          <w:szCs w:val="28"/>
        </w:rPr>
        <w:t xml:space="preserve"> this is a different way to look at the data across the whole titration and not just at the point where the indicator changes color. 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We have been calling the point where the indicator changes color the equivalence point because it is the point in the rea</w:t>
      </w:r>
      <w:r w:rsidRPr="003F6833">
        <w:rPr>
          <w:sz w:val="28"/>
          <w:szCs w:val="28"/>
        </w:rPr>
        <w:t xml:space="preserve">ction where the moles of acid and base are equal to each other.  The equivalence point on a titration curve is the mid-point between the two inflection points –or the mid point of the big jump in pH.  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 xml:space="preserve">For each of the graphs (I and II) indicate with an X </w:t>
      </w:r>
      <w:r w:rsidRPr="003F6833">
        <w:rPr>
          <w:sz w:val="28"/>
          <w:szCs w:val="28"/>
        </w:rPr>
        <w:t>the equivalence point of the titration (you need to mark both curves)</w:t>
      </w:r>
    </w:p>
    <w:p w:rsidR="004770A2" w:rsidRPr="003F6833" w:rsidRDefault="004770A2">
      <w:pPr>
        <w:pStyle w:val="ListParagraph"/>
        <w:rPr>
          <w:sz w:val="28"/>
          <w:szCs w:val="28"/>
        </w:rPr>
      </w:pPr>
    </w:p>
    <w:p w:rsidR="004770A2" w:rsidRPr="003F6833" w:rsidRDefault="004770A2">
      <w:pPr>
        <w:pStyle w:val="ListParagraph"/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 xml:space="preserve">For each of the graphs (I and II) determine the milliliters of base that was used to reach the equivalence point. 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ind w:left="720"/>
        <w:rPr>
          <w:sz w:val="28"/>
          <w:szCs w:val="28"/>
        </w:rPr>
      </w:pPr>
      <w:r w:rsidRPr="003F6833">
        <w:rPr>
          <w:sz w:val="28"/>
          <w:szCs w:val="28"/>
        </w:rPr>
        <w:t>For Curve I</w:t>
      </w:r>
      <w:proofErr w:type="gramStart"/>
      <w:r w:rsidRPr="003F6833">
        <w:rPr>
          <w:sz w:val="28"/>
          <w:szCs w:val="28"/>
        </w:rPr>
        <w:t>:_</w:t>
      </w:r>
      <w:proofErr w:type="gramEnd"/>
      <w:r w:rsidRPr="003F6833">
        <w:rPr>
          <w:sz w:val="28"/>
          <w:szCs w:val="28"/>
        </w:rPr>
        <w:t xml:space="preserve">______27.5ml__________________ </w:t>
      </w:r>
      <w:r w:rsidRPr="003F6833">
        <w:rPr>
          <w:sz w:val="28"/>
          <w:szCs w:val="28"/>
        </w:rPr>
        <w:tab/>
      </w:r>
      <w:r w:rsidRPr="003F6833">
        <w:rPr>
          <w:sz w:val="28"/>
          <w:szCs w:val="28"/>
        </w:rPr>
        <w:tab/>
        <w:t>For Curve II:________</w:t>
      </w:r>
      <w:r w:rsidRPr="003F6833">
        <w:rPr>
          <w:sz w:val="28"/>
          <w:szCs w:val="28"/>
        </w:rPr>
        <w:t>_____25ml_______</w:t>
      </w:r>
    </w:p>
    <w:p w:rsidR="004770A2" w:rsidRPr="003F6833" w:rsidRDefault="004770A2">
      <w:pPr>
        <w:ind w:left="720"/>
        <w:rPr>
          <w:sz w:val="28"/>
          <w:szCs w:val="28"/>
        </w:rPr>
      </w:pPr>
    </w:p>
    <w:p w:rsidR="004770A2" w:rsidRPr="003F6833" w:rsidRDefault="004770A2">
      <w:pPr>
        <w:ind w:left="720"/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 xml:space="preserve">If 25.00 milliliters of acid was used in each of the titrations shown, calculate the concentration of the acid for curve I and curve II. </w:t>
      </w:r>
    </w:p>
    <w:p w:rsidR="004770A2" w:rsidRPr="003F6833" w:rsidRDefault="003F6833">
      <w:pPr>
        <w:pStyle w:val="ListParagraph"/>
        <w:rPr>
          <w:sz w:val="28"/>
          <w:szCs w:val="28"/>
        </w:rPr>
      </w:pPr>
      <w:proofErr w:type="gramStart"/>
      <w:r w:rsidRPr="003F6833">
        <w:rPr>
          <w:sz w:val="28"/>
          <w:szCs w:val="28"/>
        </w:rPr>
        <w:t>NAOH</w:t>
      </w:r>
      <w:r w:rsidRPr="003F6833">
        <w:rPr>
          <w:sz w:val="28"/>
          <w:szCs w:val="28"/>
          <w:vertAlign w:val="subscript"/>
        </w:rPr>
        <w:t>(</w:t>
      </w:r>
      <w:proofErr w:type="gramEnd"/>
      <w:r w:rsidRPr="003F6833">
        <w:rPr>
          <w:sz w:val="28"/>
          <w:szCs w:val="28"/>
          <w:vertAlign w:val="subscript"/>
        </w:rPr>
        <w:t>aq)</w:t>
      </w:r>
      <w:r w:rsidRPr="003F6833">
        <w:rPr>
          <w:sz w:val="28"/>
          <w:szCs w:val="28"/>
        </w:rPr>
        <w:t>+HX</w:t>
      </w:r>
      <w:r w:rsidRPr="003F6833">
        <w:rPr>
          <w:sz w:val="28"/>
          <w:szCs w:val="28"/>
          <w:vertAlign w:val="subscript"/>
        </w:rPr>
        <w:t>(aq)</w:t>
      </w:r>
      <w:r w:rsidRPr="003F6833">
        <w:rPr>
          <w:sz w:val="28"/>
          <w:szCs w:val="28"/>
        </w:rPr>
        <w:t>→NAX</w:t>
      </w:r>
      <w:r w:rsidRPr="003F6833">
        <w:rPr>
          <w:sz w:val="28"/>
          <w:szCs w:val="28"/>
          <w:vertAlign w:val="subscript"/>
        </w:rPr>
        <w:t>(aq)</w:t>
      </w:r>
      <w:r w:rsidRPr="003F6833">
        <w:rPr>
          <w:sz w:val="28"/>
          <w:szCs w:val="28"/>
        </w:rPr>
        <w:t>+H</w:t>
      </w:r>
      <w:r w:rsidRPr="003F6833">
        <w:rPr>
          <w:sz w:val="28"/>
          <w:szCs w:val="28"/>
          <w:vertAlign w:val="subscript"/>
        </w:rPr>
        <w:t>2</w:t>
      </w:r>
      <w:r w:rsidRPr="003F6833">
        <w:rPr>
          <w:sz w:val="28"/>
          <w:szCs w:val="28"/>
        </w:rPr>
        <w:t>0(l)</w:t>
      </w:r>
    </w:p>
    <w:p w:rsidR="004770A2" w:rsidRPr="003F6833" w:rsidRDefault="003F6833">
      <w:pPr>
        <w:pStyle w:val="ListParagraph"/>
        <w:rPr>
          <w:sz w:val="28"/>
          <w:szCs w:val="28"/>
        </w:rPr>
      </w:pPr>
      <w:r w:rsidRPr="003F6833">
        <w:rPr>
          <w:sz w:val="28"/>
          <w:szCs w:val="28"/>
        </w:rPr>
        <w:t xml:space="preserve">              1:1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Concentration of acid in Curve I</w:t>
      </w:r>
      <w:r w:rsidRPr="003F6833">
        <w:rPr>
          <w:sz w:val="28"/>
          <w:szCs w:val="28"/>
        </w:rPr>
        <w:tab/>
      </w:r>
      <w:r w:rsidRPr="003F6833">
        <w:rPr>
          <w:sz w:val="28"/>
          <w:szCs w:val="28"/>
        </w:rPr>
        <w:tab/>
      </w:r>
      <w:r w:rsidRPr="003F6833">
        <w:rPr>
          <w:sz w:val="28"/>
          <w:szCs w:val="28"/>
        </w:rPr>
        <w:tab/>
      </w: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0.125→1000ml</w:t>
      </w: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?→27.2ml</w:t>
      </w: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0.125*27.5/1000=0.003438</w:t>
      </w: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1000*0.003438/25=0.1375M</w:t>
      </w: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Concentration of acid in Curve II</w:t>
      </w: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0.125m   ͢     1000</w:t>
      </w:r>
    </w:p>
    <w:p w:rsidR="004770A2" w:rsidRPr="003F6833" w:rsidRDefault="003F6833">
      <w:pPr>
        <w:tabs>
          <w:tab w:val="left" w:pos="870"/>
          <w:tab w:val="left" w:pos="1350"/>
        </w:tabs>
        <w:ind w:left="360"/>
        <w:rPr>
          <w:sz w:val="28"/>
          <w:szCs w:val="28"/>
        </w:rPr>
      </w:pPr>
      <w:r w:rsidRPr="003F6833">
        <w:rPr>
          <w:sz w:val="28"/>
          <w:szCs w:val="28"/>
        </w:rPr>
        <w:tab/>
      </w:r>
      <w:r w:rsidRPr="003F6833">
        <w:rPr>
          <w:sz w:val="28"/>
          <w:szCs w:val="28"/>
        </w:rPr>
        <w:tab/>
        <w:t xml:space="preserve">    </w:t>
      </w:r>
    </w:p>
    <w:p w:rsidR="004770A2" w:rsidRPr="003F6833" w:rsidRDefault="003F6833">
      <w:pPr>
        <w:tabs>
          <w:tab w:val="left" w:pos="870"/>
          <w:tab w:val="left" w:pos="1350"/>
        </w:tabs>
        <w:ind w:left="360"/>
        <w:rPr>
          <w:sz w:val="28"/>
          <w:szCs w:val="28"/>
        </w:rPr>
      </w:pPr>
      <w:r w:rsidRPr="003F6833">
        <w:rPr>
          <w:sz w:val="28"/>
          <w:szCs w:val="28"/>
        </w:rPr>
        <w:t xml:space="preserve">      ?             -  25</w:t>
      </w: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sz w:val="28"/>
          <w:szCs w:val="28"/>
        </w:rPr>
        <w:t>=25*0.125/1000=0.003125</w:t>
      </w:r>
    </w:p>
    <w:p w:rsidR="004770A2" w:rsidRPr="003F6833" w:rsidRDefault="003F6833">
      <w:pPr>
        <w:ind w:left="360"/>
        <w:rPr>
          <w:sz w:val="28"/>
          <w:szCs w:val="28"/>
        </w:rPr>
      </w:pPr>
      <w:r w:rsidRPr="003F6833">
        <w:rPr>
          <w:noProof/>
          <w:sz w:val="28"/>
          <w:szCs w:val="28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-85725</wp:posOffset>
            </wp:positionV>
            <wp:extent cx="5473700" cy="7086600"/>
            <wp:effectExtent l="0" t="0" r="0" b="0"/>
            <wp:wrapNone/>
            <wp:docPr id="1026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5" cstate="print"/>
                    <a:srcRect/>
                    <a:stretch/>
                  </pic:blipFill>
                  <pic:spPr>
                    <a:xfrm>
                      <a:off x="0" y="0"/>
                      <a:ext cx="5473700" cy="70866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6833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-466725</wp:posOffset>
                </wp:positionV>
                <wp:extent cx="5473700" cy="457200"/>
                <wp:effectExtent l="0" t="0" r="0" b="0"/>
                <wp:wrapNone/>
                <wp:docPr id="10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737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770A2" w:rsidRDefault="003F6833">
                            <w:pPr>
                              <w:pStyle w:val="Caption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Figure </w:t>
                            </w:r>
                            <w:r>
                              <w:fldChar w:fldCharType="begin"/>
                            </w:r>
                            <w:r>
                              <w:instrText xml:space="preserve"> STYLEREF 1 \s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b w:val="0"/>
                                <w:bCs w:val="0"/>
                                <w:noProof/>
                              </w:rPr>
                              <w:t>Error! No text of specified style in document.</w:t>
                            </w:r>
                            <w:r>
                              <w:fldChar w:fldCharType="end"/>
                            </w:r>
                            <w:r>
                              <w:t>:</w:t>
                            </w:r>
                            <w:r>
                              <w:fldChar w:fldCharType="begin"/>
                            </w:r>
                            <w:r>
                              <w:instrText xml:space="preserve"> SEQ Figure \* ARABIC \s 1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2" o:spid="_x0000_s1026" style="position:absolute;left:0;text-align:left;margin-left:0;margin-top:-36.75pt;width:431pt;height:36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" stroked="f">
                <v:path arrowok="t"/>
                <v:textbox inset="0,0,0,0">
                  <w:txbxContent>
                    <w:p w:rsidR="004770A2" w:rsidRDefault="003F6833">
                      <w:pPr>
                        <w:pStyle w:val="Caption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Figure </w:t>
                      </w:r>
                      <w:r>
                        <w:fldChar w:fldCharType="begin"/>
                      </w:r>
                      <w:r>
                        <w:instrText xml:space="preserve"> STYLEREF 1 \s </w:instrText>
                      </w:r>
                      <w:r>
                        <w:fldChar w:fldCharType="separate"/>
                      </w:r>
                      <w:r>
                        <w:rPr>
                          <w:b w:val="0"/>
                          <w:bCs w:val="0"/>
                          <w:noProof/>
                        </w:rPr>
                        <w:t>Error! No text of specified style in document.</w:t>
                      </w:r>
                      <w:r>
                        <w:fldChar w:fldCharType="end"/>
                      </w:r>
                      <w:r>
                        <w:t>:</w:t>
                      </w:r>
                      <w:r>
                        <w:fldChar w:fldCharType="begin"/>
                      </w:r>
                      <w:r>
                        <w:instrText xml:space="preserve"> SEQ Figure \* ARABIC \s 1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rect>
            </w:pict>
          </mc:Fallback>
        </mc:AlternateContent>
      </w:r>
      <w:r w:rsidRPr="003F6833">
        <w:rPr>
          <w:sz w:val="28"/>
          <w:szCs w:val="28"/>
        </w:rPr>
        <w:t>0.003125*1000/25=0.125M</w:t>
      </w: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4770A2">
      <w:pPr>
        <w:ind w:left="360"/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>What is the approximate pH of the equivalence point for curve I? ph =7</w:t>
      </w:r>
    </w:p>
    <w:p w:rsidR="004770A2" w:rsidRPr="003F6833" w:rsidRDefault="004770A2">
      <w:pPr>
        <w:pStyle w:val="ListParagraph"/>
        <w:rPr>
          <w:sz w:val="28"/>
          <w:szCs w:val="28"/>
        </w:rPr>
      </w:pPr>
    </w:p>
    <w:p w:rsidR="004770A2" w:rsidRPr="003F6833" w:rsidRDefault="003F6833">
      <w:pPr>
        <w:pStyle w:val="ListParagraph"/>
        <w:rPr>
          <w:sz w:val="28"/>
          <w:szCs w:val="28"/>
        </w:rPr>
      </w:pPr>
      <w:r w:rsidRPr="003F6833">
        <w:rPr>
          <w:sz w:val="28"/>
          <w:szCs w:val="28"/>
        </w:rPr>
        <w:t>Equivalence point pH for Curve Ii</w:t>
      </w:r>
      <w:proofErr w:type="gramStart"/>
      <w:r w:rsidRPr="003F6833">
        <w:rPr>
          <w:sz w:val="28"/>
          <w:szCs w:val="28"/>
        </w:rPr>
        <w:t>:_</w:t>
      </w:r>
      <w:proofErr w:type="gramEnd"/>
      <w:r w:rsidRPr="003F6833">
        <w:rPr>
          <w:sz w:val="28"/>
          <w:szCs w:val="28"/>
        </w:rPr>
        <w:t>ph=9____________________</w:t>
      </w:r>
    </w:p>
    <w:p w:rsidR="004770A2" w:rsidRPr="003F6833" w:rsidRDefault="004770A2">
      <w:pPr>
        <w:pStyle w:val="ListParagraph"/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 xml:space="preserve">How doe the equivalence point pH of Curve II compare to that of </w:t>
      </w:r>
      <w:r w:rsidRPr="003F6833">
        <w:rPr>
          <w:sz w:val="28"/>
          <w:szCs w:val="28"/>
        </w:rPr>
        <w:t xml:space="preserve">Curve I? </w:t>
      </w:r>
    </w:p>
    <w:p w:rsidR="004770A2" w:rsidRPr="003F6833" w:rsidRDefault="003F6833">
      <w:pPr>
        <w:pStyle w:val="ListParagraph"/>
        <w:rPr>
          <w:sz w:val="28"/>
          <w:szCs w:val="28"/>
        </w:rPr>
      </w:pPr>
      <w:r w:rsidRPr="003F6833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3286125</wp:posOffset>
                </wp:positionH>
                <wp:positionV relativeFrom="paragraph">
                  <wp:posOffset>154305</wp:posOffset>
                </wp:positionV>
                <wp:extent cx="409575" cy="266700"/>
                <wp:effectExtent l="0" t="0" r="9525" b="76200"/>
                <wp:wrapNone/>
                <wp:docPr id="1028" name="Multiply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9575" cy="266700"/>
                        </a:xfrm>
                        <a:prstGeom prst="mathMultiply">
                          <a:avLst>
                            <a:gd name="adj1" fmla="val 37806"/>
                          </a:avLst>
                        </a:prstGeom>
                        <a:gradFill flip="none" rotWithShape="1">
                          <a:gsLst>
                            <a:gs pos="0">
                              <a:srgbClr val="3E7FCD"/>
                            </a:gs>
                            <a:gs pos="100000">
                              <a:srgbClr val="99BF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5002"/>
                            </a:srgbClr>
                          </a:outerShdw>
                        </a:effectLst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2CDEC" id="Multiply 4" o:spid="_x0000_s1026" style="position:absolute;margin-left:258.75pt;margin-top:12.15pt;width:32.25pt;height:21pt;z-index: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09575,266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" path="m70860,106302l125879,21808r78909,51382l283696,21808r55019,84494l297177,133350r41538,27048l283696,244892,204788,193510r-78909,51382l70860,160398r41538,-27048l70860,106302xe" fillcolor="#3e7fcd" strokecolor="#4a7dba">
                <v:fill color2="#99bfff" rotate="t" angle="180" focus="100%" type="gradient">
                  <o:fill v:ext="view" type="gradientUnscaled"/>
                </v:fill>
                <v:shadow on="t" color="black" opacity="22938f" origin=",.5" offset="0,1pt"/>
                <v:path arrowok="t" o:connecttype="custom" o:connectlocs="70860,106302;125879,21808;204788,73190;283696,21808;338715,106302;297177,133350;338715,160398;283696,244892;204788,193510;125879,244892;70860,160398;112398,133350;70860,106302" o:connectangles="0,0,0,0,0,0,0,0,0,0,0,0,0"/>
              </v:shape>
            </w:pict>
          </mc:Fallback>
        </mc:AlternateConten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The equivalence point ph for the curve 2 is higher than that of curve 1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 xml:space="preserve">One curve is for a weak acid titrated with NaOH and the other is for a strong acid titrated with NaOH.  Identify which curve is for the weak acid and which is for the strong and support your choice. </w: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Curve 1 is for strong acid because its equivalence poin</w:t>
      </w:r>
      <w:r w:rsidRPr="003F6833">
        <w:rPr>
          <w:sz w:val="28"/>
          <w:szCs w:val="28"/>
        </w:rPr>
        <w:t>t ph is at 7.curve 2 is for weak acid since its equivalence point ph is above 7 ie 9</w:t>
      </w:r>
    </w:p>
    <w:p w:rsidR="004770A2" w:rsidRPr="003F6833" w:rsidRDefault="003F6833">
      <w:pPr>
        <w:rPr>
          <w:sz w:val="28"/>
          <w:szCs w:val="28"/>
        </w:rPr>
      </w:pPr>
      <w:r w:rsidRPr="003F6833"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231774</wp:posOffset>
                </wp:positionV>
                <wp:extent cx="276225" cy="295275"/>
                <wp:effectExtent l="0" t="0" r="28575" b="47625"/>
                <wp:wrapNone/>
                <wp:docPr id="1029" name="Multiply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6225" cy="295275"/>
                        </a:xfrm>
                        <a:prstGeom prst="mathMultiply">
                          <a:avLst/>
                        </a:prstGeom>
                        <a:gradFill flip="none" rotWithShape="1">
                          <a:gsLst>
                            <a:gs pos="0">
                              <a:srgbClr val="3E7FCD"/>
                            </a:gs>
                            <a:gs pos="100000">
                              <a:srgbClr val="99BFFF"/>
                            </a:gs>
                          </a:gsLst>
                          <a:lin ang="16200000" scaled="0"/>
                        </a:gradFill>
                        <a:ln w="9525" cap="flat" cmpd="sng">
                          <a:solidFill>
                            <a:srgbClr val="4A7DBA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outerShdw blurRad="40000" dist="12700" dir="5400000" rotWithShape="0">
                            <a:srgbClr val="000000">
                              <a:alpha val="35002"/>
                            </a:srgbClr>
                          </a:outerShdw>
                        </a:effectLst>
                      </wps:spPr>
                      <wps:bodyPr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2128F" id="Multiply 6" o:spid="_x0000_s1026" style="position:absolute;margin-left:279.75pt;margin-top:18.25pt;width:21.75pt;height:23.25pt;z-index:5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76225,295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" path="m42620,93109l90065,48726r48048,51362l186160,48726r47445,44383l182595,147638r51010,54528l186160,246549,138113,195187,90065,246549,42620,202166,93630,147638,42620,93109xe" fillcolor="#3e7fcd" strokecolor="#4a7dba">
                <v:fill color2="#99bfff" rotate="t" angle="180" focus="100%" type="gradient">
                  <o:fill v:ext="view" type="gradientUnscaled"/>
                </v:fill>
                <v:shadow on="t" color="black" opacity="22938f" origin=",.5" offset="0,1pt"/>
                <v:path arrowok="t" o:connecttype="custom" o:connectlocs="42620,93109;90065,48726;138113,100088;186160,48726;233605,93109;182595,147638;233605,202166;186160,246549;138113,195187;90065,246549;42620,202166;93630,147638;42620,93109" o:connectangles="0,0,0,0,0,0,0,0,0,0,0,0,0"/>
              </v:shape>
            </w:pict>
          </mc:Fallback>
        </mc:AlternateContent>
      </w:r>
      <w:r w:rsidRPr="003F6833">
        <w:rPr>
          <w:noProof/>
          <w:sz w:val="28"/>
          <w:szCs w:val="28"/>
        </w:rPr>
        <mc:AlternateContent>
          <mc:Choice Requires="wpc">
            <w:drawing>
              <wp:inline distT="0" distB="0" distL="0" distR="0">
                <wp:extent cx="5486400" cy="3200400"/>
                <wp:effectExtent l="0" t="0" r="0" b="0"/>
                <wp:docPr id="1030" name="Canvas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" name="Multiply 1"/>
                        <wps:cNvSpPr/>
                        <wps:spPr>
                          <a:xfrm>
                            <a:off x="3648075" y="438150"/>
                            <a:ext cx="466725" cy="914400"/>
                          </a:xfrm>
                          <a:prstGeom prst="mathMultiply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3E7FCD"/>
                              </a:gs>
                              <a:gs pos="100000">
                                <a:srgbClr val="99BFFF"/>
                              </a:gs>
                            </a:gsLst>
                            <a:lin ang="16200000" scaled="0"/>
                          </a:gradFill>
                          <a:ln w="9525" cap="flat" cmpd="sng">
                            <a:solidFill>
                              <a:srgbClr val="4A7DBA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>
                            <a:outerShdw blurRad="40000" dist="12700" dir="5400000" rotWithShape="0">
                              <a:srgbClr val="000000">
                                <a:alpha val="35002"/>
                              </a:srgbClr>
                            </a:outerShdw>
                          </a:effectLst>
                        </wps:spPr>
                        <wps:bodyPr>
                          <a:prstTxWarp prst="textNoShape">
                            <a:avLst/>
                          </a:prstTxWarp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6ECA23E3" id="Canvas 3" o:spid="_x0000_s1026" editas="canvas" style="width:6in;height:252pt;mso-position-horizontal-relative:char;mso-position-vertical-relative:line" coordsize="54864,32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4864;height:32004;visibility:visible;mso-wrap-style:square">
                  <v:fill o:detectmouseclick="t"/>
                  <v:path o:connecttype="none"/>
                </v:shape>
                <v:shape id="Multiply 1" o:spid="_x0000_s1028" style="position:absolute;left:36480;top:4381;width:4668;height:9144;visibility:visible;mso-wrap-style:square;v-text-anchor:top" coordsize="466725,914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zjxb8A&#10;AADaAAAADwAAAGRycy9kb3ducmV2LnhtbERPS4vCMBC+C/sfwix4s6kepHaNIsLCIig+FvY6NLNp&#10;sZmUJrb13xtB8DR8fM9Zrgdbi45aXzlWME1SEMSF0xUbBb+X70kGwgdkjbVjUnAnD+vVx2iJuXY9&#10;n6g7ByNiCPscFZQhNLmUvijJok9cQxy5f9daDBG2RuoW+xhuazlL07m0WHFsKLGhbUnF9XyzCv7m&#10;+80tM322WNTVAfc7c+3oqNT4c9h8gQg0hLf45f7RcT48X3leuXo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tPOPFvwAAANoAAAAPAAAAAAAAAAAAAAAAAJgCAABkcnMvZG93bnJl&#10;di54bWxQSwUGAAAAAAQABAD1AAAAhAMAAAAA&#10;" path="m63209,244569r97774,-49906l233363,336469,305742,194663r97774,49906l294986,457200,403516,669831r-97774,49906l233363,577931,160983,719737,63209,669831,171739,457200,63209,244569xe" fillcolor="#3e7fcd" strokecolor="#4a7dba">
                  <v:fill color2="#99bfff" rotate="t" angle="180" focus="100%" type="gradient">
                    <o:fill v:ext="view" type="gradientUnscaled"/>
                  </v:fill>
                  <v:shadow on="t" color="black" opacity="22938f" origin=",.5" offset="0,1pt"/>
                  <v:path arrowok="t" o:connecttype="custom" o:connectlocs="63209,244569;160983,194663;233363,336469;305742,194663;403516,244569;294986,457200;403516,669831;305742,719737;233363,577931;160983,719737;63209,669831;171739,457200;63209,244569" o:connectangles="0,0,0,0,0,0,0,0,0,0,0,0,0"/>
                </v:shape>
                <w10:anchorlock/>
              </v:group>
            </w:pict>
          </mc:Fallback>
        </mc:AlternateContent>
      </w: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4770A2">
      <w:pPr>
        <w:rPr>
          <w:sz w:val="28"/>
          <w:szCs w:val="28"/>
        </w:rPr>
      </w:pPr>
    </w:p>
    <w:p w:rsidR="004770A2" w:rsidRPr="003F6833" w:rsidRDefault="003F683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3F6833">
        <w:rPr>
          <w:sz w:val="28"/>
          <w:szCs w:val="28"/>
        </w:rPr>
        <w:t>Using the curve for the weak acid, determine the approximate Ka value.</w:t>
      </w: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Ph=-</w:t>
      </w:r>
      <w:proofErr w:type="gramStart"/>
      <w:r w:rsidRPr="003F6833">
        <w:rPr>
          <w:sz w:val="28"/>
          <w:szCs w:val="28"/>
        </w:rPr>
        <w:t>log[</w:t>
      </w:r>
      <w:proofErr w:type="gramEnd"/>
      <w:r w:rsidRPr="003F6833">
        <w:rPr>
          <w:sz w:val="28"/>
          <w:szCs w:val="28"/>
        </w:rPr>
        <w:t>h</w:t>
      </w:r>
      <w:r w:rsidRPr="003F6833">
        <w:rPr>
          <w:sz w:val="28"/>
          <w:szCs w:val="28"/>
          <w:vertAlign w:val="subscript"/>
        </w:rPr>
        <w:t>3</w:t>
      </w:r>
      <w:r w:rsidRPr="003F6833">
        <w:rPr>
          <w:sz w:val="28"/>
          <w:szCs w:val="28"/>
        </w:rPr>
        <w:t>o</w:t>
      </w:r>
      <w:r w:rsidRPr="003F6833">
        <w:rPr>
          <w:sz w:val="28"/>
          <w:szCs w:val="28"/>
          <w:vertAlign w:val="superscript"/>
        </w:rPr>
        <w:t>+</w:t>
      </w:r>
      <w:r w:rsidRPr="003F6833">
        <w:rPr>
          <w:sz w:val="28"/>
          <w:szCs w:val="28"/>
        </w:rPr>
        <w:t>]</w:t>
      </w: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=-</w:t>
      </w:r>
      <w:proofErr w:type="gramStart"/>
      <w:r w:rsidRPr="003F6833">
        <w:rPr>
          <w:sz w:val="28"/>
          <w:szCs w:val="28"/>
        </w:rPr>
        <w:t>log[</w:t>
      </w:r>
      <w:proofErr w:type="gramEnd"/>
      <w:r w:rsidRPr="003F6833">
        <w:rPr>
          <w:sz w:val="28"/>
          <w:szCs w:val="28"/>
        </w:rPr>
        <w:t>0.125]</w:t>
      </w: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Ph=0.903</w:t>
      </w:r>
    </w:p>
    <w:p w:rsidR="004770A2" w:rsidRPr="003F6833" w:rsidRDefault="003F6833">
      <w:pPr>
        <w:rPr>
          <w:sz w:val="28"/>
          <w:szCs w:val="28"/>
          <w:vertAlign w:val="superscript"/>
        </w:rPr>
      </w:pPr>
      <w:r w:rsidRPr="003F6833">
        <w:rPr>
          <w:sz w:val="28"/>
          <w:szCs w:val="28"/>
        </w:rPr>
        <w:t>Ka=10</w:t>
      </w:r>
      <w:r w:rsidRPr="003F6833">
        <w:rPr>
          <w:sz w:val="28"/>
          <w:szCs w:val="28"/>
          <w:vertAlign w:val="superscript"/>
        </w:rPr>
        <w:t>-kpa</w:t>
      </w:r>
      <w:r w:rsidRPr="003F6833">
        <w:rPr>
          <w:sz w:val="28"/>
          <w:szCs w:val="28"/>
        </w:rPr>
        <w:t xml:space="preserve"> =10</w:t>
      </w:r>
      <w:r w:rsidRPr="003F6833">
        <w:rPr>
          <w:sz w:val="28"/>
          <w:szCs w:val="28"/>
          <w:vertAlign w:val="superscript"/>
        </w:rPr>
        <w:t>-1.96</w:t>
      </w:r>
    </w:p>
    <w:p w:rsidR="004770A2" w:rsidRPr="003F6833" w:rsidRDefault="003F6833">
      <w:pPr>
        <w:rPr>
          <w:sz w:val="28"/>
          <w:szCs w:val="28"/>
        </w:rPr>
      </w:pPr>
      <w:r w:rsidRPr="003F6833">
        <w:rPr>
          <w:sz w:val="28"/>
          <w:szCs w:val="28"/>
        </w:rPr>
        <w:t>0.01096</w:t>
      </w:r>
    </w:p>
    <w:p w:rsidR="004770A2" w:rsidRPr="003F6833" w:rsidRDefault="004770A2">
      <w:pPr>
        <w:rPr>
          <w:sz w:val="28"/>
          <w:szCs w:val="28"/>
        </w:rPr>
      </w:pPr>
    </w:p>
    <w:sectPr w:rsidR="004770A2" w:rsidRPr="003F68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tmpl w:val="AEDCB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0A2"/>
    <w:rsid w:val="003F6833"/>
    <w:rsid w:val="0047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50BBB33-E34A-4D52-912C-A571EF691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SimSu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Lucida Grande" w:hAnsi="Lucida Grande" w:cs="Lucida Grande"/>
      <w:sz w:val="18"/>
      <w:szCs w:val="18"/>
    </w:rPr>
  </w:style>
  <w:style w:type="paragraph" w:styleId="Caption">
    <w:name w:val="caption"/>
    <w:basedOn w:val="Normal"/>
    <w:next w:val="Normal"/>
    <w:uiPriority w:val="35"/>
    <w:qFormat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MTSU</Company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Phelps</dc:creator>
  <cp:lastModifiedBy>HP</cp:lastModifiedBy>
  <cp:revision>2</cp:revision>
  <dcterms:created xsi:type="dcterms:W3CDTF">2020-04-22T07:16:00Z</dcterms:created>
  <dcterms:modified xsi:type="dcterms:W3CDTF">2020-04-22T07:16:00Z</dcterms:modified>
</cp:coreProperties>
</file>